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30" w:rsidRPr="004B26F7" w:rsidRDefault="001E4129" w:rsidP="007754C0">
      <w:pPr>
        <w:rPr>
          <w:rFonts w:ascii="Arial" w:hAnsi="Arial" w:cs="Arial"/>
          <w:b/>
          <w:sz w:val="28"/>
          <w:szCs w:val="28"/>
        </w:rPr>
      </w:pPr>
      <w:bookmarkStart w:id="0" w:name="_GoBack"/>
      <w:bookmarkEnd w:id="0"/>
      <w:r>
        <w:rPr>
          <w:rFonts w:ascii="Arial" w:hAnsi="Arial" w:cs="Arial"/>
          <w:b/>
          <w:sz w:val="28"/>
          <w:szCs w:val="28"/>
          <w:u w:val="single"/>
        </w:rPr>
        <w:t xml:space="preserve">2021 </w:t>
      </w:r>
      <w:r w:rsidR="00A75620" w:rsidRPr="0082751B">
        <w:rPr>
          <w:rFonts w:ascii="Arial" w:hAnsi="Arial" w:cs="Arial"/>
          <w:b/>
          <w:sz w:val="28"/>
          <w:szCs w:val="28"/>
          <w:u w:val="single"/>
        </w:rPr>
        <w:t>SUMMER SCHOOL RULES:</w:t>
      </w:r>
    </w:p>
    <w:p w:rsidR="00A75620" w:rsidRPr="0082751B" w:rsidRDefault="00A75620" w:rsidP="00A75620">
      <w:pPr>
        <w:rPr>
          <w:rFonts w:ascii="Arial" w:hAnsi="Arial" w:cs="Arial"/>
        </w:rPr>
      </w:pPr>
    </w:p>
    <w:p w:rsidR="00A75620" w:rsidRPr="0082751B" w:rsidRDefault="00A75620" w:rsidP="004B26F7">
      <w:pPr>
        <w:ind w:firstLine="720"/>
        <w:rPr>
          <w:rFonts w:ascii="Arial" w:hAnsi="Arial" w:cs="Arial"/>
        </w:rPr>
      </w:pPr>
      <w:r w:rsidRPr="0082751B">
        <w:rPr>
          <w:rFonts w:ascii="Arial" w:hAnsi="Arial" w:cs="Arial"/>
        </w:rPr>
        <w:t>Summer school operates from 8:30 a.m. to 3:00 p.m., Monday through Friday, for four full weeks in June. The morning session is 8:30 – 11:30 a.m. Lunch is from 11:30 to 12:00. The afternoon session is 12:00 – 3:00 p.m</w:t>
      </w:r>
      <w:r w:rsidR="007754C0">
        <w:rPr>
          <w:rFonts w:ascii="Arial" w:hAnsi="Arial" w:cs="Arial"/>
        </w:rPr>
        <w:t xml:space="preserve">. Students must attend </w:t>
      </w:r>
      <w:r w:rsidR="001B3E81">
        <w:rPr>
          <w:rFonts w:ascii="Arial" w:hAnsi="Arial" w:cs="Arial"/>
        </w:rPr>
        <w:t xml:space="preserve">all </w:t>
      </w:r>
      <w:r w:rsidR="001B3E81" w:rsidRPr="0082751B">
        <w:rPr>
          <w:rFonts w:ascii="Arial" w:hAnsi="Arial" w:cs="Arial"/>
        </w:rPr>
        <w:t>6</w:t>
      </w:r>
      <w:r w:rsidRPr="0082751B">
        <w:rPr>
          <w:rFonts w:ascii="Arial" w:hAnsi="Arial" w:cs="Arial"/>
        </w:rPr>
        <w:t xml:space="preserve"> hours of instruction per day. </w:t>
      </w:r>
    </w:p>
    <w:p w:rsidR="005D2A30" w:rsidRDefault="00A75620" w:rsidP="00A75620">
      <w:pPr>
        <w:rPr>
          <w:rFonts w:ascii="Arial" w:hAnsi="Arial" w:cs="Arial"/>
        </w:rPr>
      </w:pPr>
      <w:r w:rsidRPr="0082751B">
        <w:rPr>
          <w:rFonts w:ascii="Arial" w:hAnsi="Arial" w:cs="Arial"/>
        </w:rPr>
        <w:tab/>
        <w:t>The credit recovery “first semester” (“A” classes) is the first two weeks of summer school, with credit recovery “second semester” (“B” classes) the last two weeks of summer school. This means each “semester” is two weeks long.</w:t>
      </w:r>
      <w:r>
        <w:rPr>
          <w:rFonts w:ascii="Arial" w:hAnsi="Arial" w:cs="Arial"/>
        </w:rPr>
        <w:t xml:space="preserve"> </w:t>
      </w:r>
    </w:p>
    <w:p w:rsidR="005D2A30" w:rsidRDefault="005D2A30" w:rsidP="00A75620">
      <w:pPr>
        <w:rPr>
          <w:rFonts w:ascii="Arial" w:hAnsi="Arial" w:cs="Arial"/>
        </w:rPr>
      </w:pPr>
    </w:p>
    <w:p w:rsidR="00A75620" w:rsidRDefault="005D2A30" w:rsidP="005D2A30">
      <w:pPr>
        <w:rPr>
          <w:rFonts w:ascii="Arial" w:hAnsi="Arial" w:cs="Arial"/>
        </w:rPr>
      </w:pPr>
      <w:r w:rsidRPr="005D2A30">
        <w:rPr>
          <w:rFonts w:ascii="Arial" w:hAnsi="Arial" w:cs="Arial"/>
          <w:b/>
        </w:rPr>
        <w:t>Attendance</w:t>
      </w:r>
      <w:r>
        <w:rPr>
          <w:rFonts w:ascii="Arial" w:hAnsi="Arial" w:cs="Arial"/>
        </w:rPr>
        <w:t xml:space="preserve">: </w:t>
      </w:r>
      <w:r w:rsidR="00A75620">
        <w:rPr>
          <w:rFonts w:ascii="Arial" w:hAnsi="Arial" w:cs="Arial"/>
        </w:rPr>
        <w:t>Stude</w:t>
      </w:r>
      <w:r w:rsidR="00A90067">
        <w:rPr>
          <w:rFonts w:ascii="Arial" w:hAnsi="Arial" w:cs="Arial"/>
        </w:rPr>
        <w:t xml:space="preserve">nts </w:t>
      </w:r>
      <w:r w:rsidR="008E724A">
        <w:rPr>
          <w:rFonts w:ascii="Arial" w:hAnsi="Arial" w:cs="Arial"/>
        </w:rPr>
        <w:t>may m</w:t>
      </w:r>
      <w:r w:rsidR="00A90067">
        <w:rPr>
          <w:rFonts w:ascii="Arial" w:hAnsi="Arial" w:cs="Arial"/>
        </w:rPr>
        <w:t>iss one day</w:t>
      </w:r>
      <w:r w:rsidR="008E724A">
        <w:rPr>
          <w:rFonts w:ascii="Arial" w:hAnsi="Arial" w:cs="Arial"/>
        </w:rPr>
        <w:t xml:space="preserve"> of school</w:t>
      </w:r>
      <w:r w:rsidR="00A90067">
        <w:rPr>
          <w:rFonts w:ascii="Arial" w:hAnsi="Arial" w:cs="Arial"/>
        </w:rPr>
        <w:t xml:space="preserve"> </w:t>
      </w:r>
      <w:r w:rsidR="008E724A">
        <w:rPr>
          <w:rFonts w:ascii="Arial" w:hAnsi="Arial" w:cs="Arial"/>
        </w:rPr>
        <w:t xml:space="preserve">in a two-week session. On the second day of absence the student will be offered the opportunity to complete summer school using the Odysseyware online software instructional program. If the student declines, they will be dropped from summer school. </w:t>
      </w:r>
      <w:r w:rsidR="006C219F">
        <w:rPr>
          <w:rFonts w:ascii="Arial" w:hAnsi="Arial" w:cs="Arial"/>
        </w:rPr>
        <w:t>Sleeping in class is an absence.</w:t>
      </w:r>
    </w:p>
    <w:p w:rsidR="007754C0" w:rsidRDefault="007754C0" w:rsidP="005D2A30">
      <w:pPr>
        <w:rPr>
          <w:rFonts w:ascii="Arial" w:hAnsi="Arial" w:cs="Arial"/>
        </w:rPr>
      </w:pPr>
    </w:p>
    <w:p w:rsidR="007754C0" w:rsidRDefault="007754C0" w:rsidP="005D2A30">
      <w:pPr>
        <w:rPr>
          <w:rFonts w:ascii="Arial" w:hAnsi="Arial" w:cs="Arial"/>
        </w:rPr>
      </w:pPr>
      <w:r>
        <w:rPr>
          <w:rFonts w:ascii="Arial" w:hAnsi="Arial" w:cs="Arial"/>
          <w:b/>
        </w:rPr>
        <w:t xml:space="preserve">Tardy: </w:t>
      </w:r>
      <w:r>
        <w:rPr>
          <w:rFonts w:ascii="Arial" w:hAnsi="Arial" w:cs="Arial"/>
        </w:rPr>
        <w:t>A student is tardy to class if he/she is not in his/her assigned class when the tardy bell rings.  A student who is ten (10) or more minutes late to class is considered absent.</w:t>
      </w:r>
      <w:r w:rsidR="006C219F">
        <w:rPr>
          <w:rFonts w:ascii="Arial" w:hAnsi="Arial" w:cs="Arial"/>
        </w:rPr>
        <w:t xml:space="preserve">  Three tardies equals an absence.</w:t>
      </w:r>
    </w:p>
    <w:p w:rsidR="006C219F" w:rsidRDefault="006C219F" w:rsidP="005D2A30">
      <w:pPr>
        <w:rPr>
          <w:rFonts w:ascii="Arial" w:hAnsi="Arial" w:cs="Arial"/>
        </w:rPr>
      </w:pPr>
    </w:p>
    <w:p w:rsidR="006C219F" w:rsidRDefault="006C219F" w:rsidP="005D2A30">
      <w:pPr>
        <w:rPr>
          <w:rFonts w:ascii="Arial" w:hAnsi="Arial" w:cs="Arial"/>
        </w:rPr>
      </w:pPr>
      <w:r>
        <w:rPr>
          <w:rFonts w:ascii="Arial" w:hAnsi="Arial" w:cs="Arial"/>
          <w:b/>
        </w:rPr>
        <w:t>Breakfast and Lunch:</w:t>
      </w:r>
      <w:r>
        <w:rPr>
          <w:rFonts w:ascii="Arial" w:hAnsi="Arial" w:cs="Arial"/>
        </w:rPr>
        <w:t xml:space="preserve">  Breakfast and lunch will be provided each day free of charge.  All food must remain in the cafeteria</w:t>
      </w:r>
      <w:r w:rsidR="000941D7">
        <w:rPr>
          <w:rFonts w:ascii="Arial" w:hAnsi="Arial" w:cs="Arial"/>
        </w:rPr>
        <w:t xml:space="preserve">.  </w:t>
      </w:r>
    </w:p>
    <w:p w:rsidR="000941D7" w:rsidRDefault="000941D7" w:rsidP="005D2A30">
      <w:pPr>
        <w:rPr>
          <w:rFonts w:ascii="Arial" w:hAnsi="Arial" w:cs="Arial"/>
        </w:rPr>
      </w:pPr>
    </w:p>
    <w:p w:rsidR="000941D7" w:rsidRDefault="000941D7" w:rsidP="005D2A30">
      <w:pPr>
        <w:rPr>
          <w:rFonts w:ascii="Arial" w:hAnsi="Arial" w:cs="Arial"/>
        </w:rPr>
      </w:pPr>
      <w:r>
        <w:rPr>
          <w:rFonts w:ascii="Arial" w:hAnsi="Arial" w:cs="Arial"/>
          <w:b/>
        </w:rPr>
        <w:t xml:space="preserve">Closed Campus:  </w:t>
      </w:r>
      <w:r>
        <w:rPr>
          <w:rFonts w:ascii="Arial" w:hAnsi="Arial" w:cs="Arial"/>
        </w:rPr>
        <w:t>Once a student arrives on campus, they may not leave until dismissed at the end of the day.  Students are not allowed in the parking lot except for arrival and departure from campus.  Students may be on the patio and/or volleyball area with adult supervision.</w:t>
      </w:r>
    </w:p>
    <w:p w:rsidR="000941D7" w:rsidRDefault="000941D7" w:rsidP="005D2A30">
      <w:pPr>
        <w:rPr>
          <w:rFonts w:ascii="Arial" w:hAnsi="Arial" w:cs="Arial"/>
        </w:rPr>
      </w:pPr>
    </w:p>
    <w:p w:rsidR="000941D7" w:rsidRPr="000941D7" w:rsidRDefault="000941D7" w:rsidP="005D2A30">
      <w:pPr>
        <w:rPr>
          <w:rFonts w:ascii="Arial" w:hAnsi="Arial" w:cs="Arial"/>
        </w:rPr>
      </w:pPr>
      <w:r w:rsidRPr="000941D7">
        <w:rPr>
          <w:rFonts w:ascii="Arial" w:hAnsi="Arial" w:cs="Arial"/>
          <w:b/>
        </w:rPr>
        <w:t>Cheating:</w:t>
      </w:r>
      <w:r>
        <w:rPr>
          <w:rFonts w:ascii="Arial" w:hAnsi="Arial" w:cs="Arial"/>
          <w:b/>
        </w:rPr>
        <w:t xml:space="preserve">  </w:t>
      </w:r>
      <w:r>
        <w:rPr>
          <w:rFonts w:ascii="Arial" w:hAnsi="Arial" w:cs="Arial"/>
        </w:rPr>
        <w:t>The first incidence of cheating in any form</w:t>
      </w:r>
      <w:r w:rsidR="00B00F85">
        <w:rPr>
          <w:rFonts w:ascii="Arial" w:hAnsi="Arial" w:cs="Arial"/>
        </w:rPr>
        <w:t>, including plagiarism, will</w:t>
      </w:r>
      <w:r>
        <w:rPr>
          <w:rFonts w:ascii="Arial" w:hAnsi="Arial" w:cs="Arial"/>
        </w:rPr>
        <w:t xml:space="preserve"> result in the student losing credit for that assignment</w:t>
      </w:r>
      <w:r w:rsidR="00B00F85">
        <w:rPr>
          <w:rFonts w:ascii="Arial" w:hAnsi="Arial" w:cs="Arial"/>
        </w:rPr>
        <w:t>.  Further instances will result in dismissal from summer school.</w:t>
      </w:r>
    </w:p>
    <w:p w:rsidR="00A75620" w:rsidRDefault="007754C0" w:rsidP="00A75620">
      <w:pPr>
        <w:rPr>
          <w:rFonts w:ascii="Arial" w:hAnsi="Arial" w:cs="Arial"/>
        </w:rPr>
      </w:pPr>
      <w:r w:rsidRPr="0082751B">
        <w:rPr>
          <w:rFonts w:ascii="Arial" w:hAnsi="Arial" w:cs="Arial"/>
        </w:rPr>
        <w:t xml:space="preserve"> </w:t>
      </w:r>
    </w:p>
    <w:p w:rsidR="00B00F85" w:rsidRDefault="00B00F85" w:rsidP="00A75620">
      <w:pPr>
        <w:rPr>
          <w:rFonts w:ascii="Arial" w:hAnsi="Arial" w:cs="Arial"/>
        </w:rPr>
      </w:pPr>
      <w:r>
        <w:rPr>
          <w:rFonts w:ascii="Arial" w:hAnsi="Arial" w:cs="Arial"/>
          <w:b/>
        </w:rPr>
        <w:t xml:space="preserve">Discipline:  </w:t>
      </w:r>
      <w:r>
        <w:rPr>
          <w:rFonts w:ascii="Arial" w:hAnsi="Arial" w:cs="Arial"/>
        </w:rPr>
        <w:t>Learning can only take place in an atmosphere of mutual respect.  Any behavior that is distracting to the teacher or the other students is disrespect</w:t>
      </w:r>
      <w:r w:rsidR="001255E2">
        <w:rPr>
          <w:rFonts w:ascii="Arial" w:hAnsi="Arial" w:cs="Arial"/>
        </w:rPr>
        <w:t xml:space="preserve">ful and will not be tolerated. Breaking one of the “Five Unacceptables” will result in removal from summer school. </w:t>
      </w:r>
    </w:p>
    <w:p w:rsidR="001364FD" w:rsidRDefault="001364FD" w:rsidP="00A75620">
      <w:pPr>
        <w:rPr>
          <w:rFonts w:ascii="Arial" w:hAnsi="Arial" w:cs="Arial"/>
        </w:rPr>
      </w:pPr>
    </w:p>
    <w:p w:rsidR="00B00F85" w:rsidRPr="00B00F85" w:rsidRDefault="00B00F85" w:rsidP="00B00F85">
      <w:pPr>
        <w:ind w:firstLine="720"/>
        <w:rPr>
          <w:rFonts w:ascii="Arial" w:hAnsi="Arial" w:cs="Arial"/>
          <w:b/>
          <w:u w:val="single"/>
        </w:rPr>
      </w:pPr>
      <w:r w:rsidRPr="00B00F85">
        <w:rPr>
          <w:rFonts w:ascii="Arial" w:hAnsi="Arial" w:cs="Arial"/>
          <w:b/>
          <w:u w:val="single"/>
        </w:rPr>
        <w:t>The Five Unacceptables:</w:t>
      </w:r>
    </w:p>
    <w:p w:rsidR="00B00F85" w:rsidRDefault="001255E2" w:rsidP="00B00F85">
      <w:pPr>
        <w:pStyle w:val="ListParagraph"/>
        <w:numPr>
          <w:ilvl w:val="0"/>
          <w:numId w:val="1"/>
        </w:numPr>
        <w:rPr>
          <w:rFonts w:ascii="Arial" w:hAnsi="Arial" w:cs="Arial"/>
          <w:b/>
        </w:rPr>
      </w:pPr>
      <w:r>
        <w:rPr>
          <w:rFonts w:ascii="Arial" w:hAnsi="Arial" w:cs="Arial"/>
          <w:b/>
        </w:rPr>
        <w:t xml:space="preserve"> Use of the “F” word toward a student or staff member. </w:t>
      </w:r>
    </w:p>
    <w:p w:rsidR="00B00F85" w:rsidRDefault="00B00F85" w:rsidP="00B00F85">
      <w:pPr>
        <w:pStyle w:val="ListParagraph"/>
        <w:numPr>
          <w:ilvl w:val="0"/>
          <w:numId w:val="1"/>
        </w:numPr>
        <w:rPr>
          <w:rFonts w:ascii="Arial" w:hAnsi="Arial" w:cs="Arial"/>
          <w:b/>
        </w:rPr>
      </w:pPr>
      <w:r>
        <w:rPr>
          <w:rFonts w:ascii="Arial" w:hAnsi="Arial" w:cs="Arial"/>
          <w:b/>
        </w:rPr>
        <w:t>Sight of your B, B, or B.</w:t>
      </w:r>
    </w:p>
    <w:p w:rsidR="00B00F85" w:rsidRDefault="00B00F85" w:rsidP="00B00F85">
      <w:pPr>
        <w:pStyle w:val="ListParagraph"/>
        <w:numPr>
          <w:ilvl w:val="0"/>
          <w:numId w:val="1"/>
        </w:numPr>
        <w:rPr>
          <w:rFonts w:ascii="Arial" w:hAnsi="Arial" w:cs="Arial"/>
          <w:b/>
        </w:rPr>
      </w:pPr>
      <w:r>
        <w:rPr>
          <w:rFonts w:ascii="Arial" w:hAnsi="Arial" w:cs="Arial"/>
          <w:b/>
        </w:rPr>
        <w:t>Intimidation, bullying, put downs.</w:t>
      </w:r>
    </w:p>
    <w:p w:rsidR="00B00F85" w:rsidRDefault="00B00F85" w:rsidP="00B00F85">
      <w:pPr>
        <w:pStyle w:val="ListParagraph"/>
        <w:numPr>
          <w:ilvl w:val="0"/>
          <w:numId w:val="1"/>
        </w:numPr>
        <w:rPr>
          <w:rFonts w:ascii="Arial" w:hAnsi="Arial" w:cs="Arial"/>
          <w:b/>
        </w:rPr>
      </w:pPr>
      <w:r>
        <w:rPr>
          <w:rFonts w:ascii="Arial" w:hAnsi="Arial" w:cs="Arial"/>
          <w:b/>
        </w:rPr>
        <w:t>Sexual harassment.</w:t>
      </w:r>
    </w:p>
    <w:p w:rsidR="004B26F7" w:rsidRPr="004B26F7" w:rsidRDefault="00B00F85" w:rsidP="00A75620">
      <w:pPr>
        <w:pStyle w:val="ListParagraph"/>
        <w:numPr>
          <w:ilvl w:val="0"/>
          <w:numId w:val="1"/>
        </w:numPr>
        <w:rPr>
          <w:rFonts w:ascii="Arial" w:hAnsi="Arial" w:cs="Arial"/>
          <w:b/>
        </w:rPr>
      </w:pPr>
      <w:r>
        <w:rPr>
          <w:rFonts w:ascii="Arial" w:hAnsi="Arial" w:cs="Arial"/>
          <w:b/>
        </w:rPr>
        <w:t>Reference to, or glorification of, the illegal</w:t>
      </w:r>
      <w:r w:rsidR="004B26F7">
        <w:rPr>
          <w:rFonts w:ascii="Arial" w:hAnsi="Arial" w:cs="Arial"/>
          <w:b/>
        </w:rPr>
        <w:t xml:space="preserve"> use of drugs, alcohol, tobacco.</w:t>
      </w:r>
    </w:p>
    <w:p w:rsidR="004B26F7" w:rsidRPr="0082751B" w:rsidRDefault="004B26F7" w:rsidP="00A75620">
      <w:pPr>
        <w:rPr>
          <w:rFonts w:ascii="Arial" w:hAnsi="Arial" w:cs="Arial"/>
        </w:rPr>
      </w:pPr>
    </w:p>
    <w:p w:rsidR="00381640" w:rsidRPr="00381640" w:rsidRDefault="00381640" w:rsidP="00381640">
      <w:pPr>
        <w:pStyle w:val="Style"/>
        <w:ind w:right="101"/>
        <w:rPr>
          <w:w w:val="108"/>
        </w:rPr>
      </w:pPr>
      <w:r w:rsidRPr="00381640">
        <w:rPr>
          <w:b/>
        </w:rPr>
        <w:t>Dress and Appearance:</w:t>
      </w:r>
      <w:r>
        <w:rPr>
          <w:b/>
        </w:rPr>
        <w:t xml:space="preserve"> </w:t>
      </w:r>
      <w:r w:rsidRPr="00381640">
        <w:rPr>
          <w:w w:val="108"/>
        </w:rPr>
        <w:t xml:space="preserve">Students are expected to wear clothing that is appropriate for school.  Students attending CRTEC are required to adhere to this dress code. Articles of clothing which advertise or promote drugs, alcohol, tobacco, violent acts, illegal use of weapons, lewd or sexual themes or are demeaning, degrading or offend general moral principles are unacceptable.  An </w:t>
      </w:r>
      <w:r w:rsidRPr="00381640">
        <w:rPr>
          <w:w w:val="108"/>
        </w:rPr>
        <w:lastRenderedPageBreak/>
        <w:t xml:space="preserve">appropriate degree of modesty is expected at school. Any apparel that disrupts the learning environment/process or is determined to be a safety issue is prohibited (including blankets or boas). </w:t>
      </w:r>
    </w:p>
    <w:p w:rsidR="00381640" w:rsidRPr="00381640" w:rsidRDefault="00381640" w:rsidP="00381640">
      <w:pPr>
        <w:widowControl w:val="0"/>
        <w:autoSpaceDE w:val="0"/>
        <w:autoSpaceDN w:val="0"/>
        <w:adjustRightInd w:val="0"/>
        <w:ind w:right="101" w:firstLine="720"/>
        <w:rPr>
          <w:rFonts w:ascii="Arial" w:hAnsi="Arial" w:cs="Arial"/>
          <w:w w:val="108"/>
        </w:rPr>
      </w:pPr>
      <w:r w:rsidRPr="00381640">
        <w:rPr>
          <w:rFonts w:ascii="Arial" w:hAnsi="Arial" w:cs="Arial"/>
          <w:w w:val="108"/>
        </w:rPr>
        <w:t xml:space="preserve">Students that have been determined to be associating themselves in any way with any gang will not be allowed to wear red, black, or blue.  In addition, any gang or hate group attire or grooming including but not limited to hats, bandanas, colors, chains, or similar items and/or eyebrow notching or tattoos are not acceptable.  </w:t>
      </w:r>
    </w:p>
    <w:p w:rsidR="00A75620" w:rsidRDefault="00381640" w:rsidP="004B26F7">
      <w:pPr>
        <w:widowControl w:val="0"/>
        <w:autoSpaceDE w:val="0"/>
        <w:autoSpaceDN w:val="0"/>
        <w:adjustRightInd w:val="0"/>
        <w:ind w:right="101"/>
        <w:rPr>
          <w:w w:val="108"/>
          <w:sz w:val="18"/>
          <w:szCs w:val="18"/>
        </w:rPr>
      </w:pPr>
      <w:r w:rsidRPr="00381640">
        <w:rPr>
          <w:rFonts w:ascii="Arial" w:hAnsi="Arial" w:cs="Arial"/>
          <w:w w:val="108"/>
        </w:rPr>
        <w:tab/>
        <w:t>Body markings, including hickies, tattoos, excessive piercings or jewelry that are considered disruptive to the educational environments are not allowed and must be covered during school</w:t>
      </w:r>
      <w:r w:rsidRPr="00381640">
        <w:rPr>
          <w:rFonts w:ascii="Arial" w:hAnsi="Arial" w:cs="Arial"/>
          <w:w w:val="108"/>
          <w:sz w:val="18"/>
          <w:szCs w:val="18"/>
        </w:rPr>
        <w:t xml:space="preserve">. </w:t>
      </w:r>
      <w:r w:rsidRPr="00381640">
        <w:rPr>
          <w:w w:val="108"/>
          <w:sz w:val="18"/>
          <w:szCs w:val="18"/>
        </w:rPr>
        <w:tab/>
      </w:r>
    </w:p>
    <w:p w:rsidR="001B3E81" w:rsidRPr="004B26F7" w:rsidRDefault="001B3E81" w:rsidP="004B26F7">
      <w:pPr>
        <w:widowControl w:val="0"/>
        <w:autoSpaceDE w:val="0"/>
        <w:autoSpaceDN w:val="0"/>
        <w:adjustRightInd w:val="0"/>
        <w:ind w:right="101"/>
        <w:rPr>
          <w:rFonts w:ascii="Arial" w:hAnsi="Arial" w:cs="Arial"/>
          <w:w w:val="108"/>
          <w:sz w:val="18"/>
          <w:szCs w:val="18"/>
        </w:rPr>
      </w:pPr>
    </w:p>
    <w:p w:rsidR="00381640" w:rsidRPr="00381640" w:rsidRDefault="00381640" w:rsidP="00381640">
      <w:pPr>
        <w:rPr>
          <w:rFonts w:ascii="Arial" w:hAnsi="Arial" w:cs="Arial"/>
          <w:b/>
          <w:bCs/>
          <w:i/>
        </w:rPr>
      </w:pPr>
      <w:r w:rsidRPr="00381640">
        <w:rPr>
          <w:rFonts w:ascii="Arial" w:hAnsi="Arial" w:cs="Arial"/>
          <w:b/>
          <w:bCs/>
          <w:i/>
        </w:rPr>
        <w:t>Acceptable to wear</w:t>
      </w:r>
      <w:r w:rsidR="004B26F7">
        <w:rPr>
          <w:rFonts w:ascii="Arial" w:hAnsi="Arial" w:cs="Arial"/>
          <w:b/>
          <w:bCs/>
          <w:i/>
        </w:rPr>
        <w:t>:</w:t>
      </w:r>
    </w:p>
    <w:p w:rsidR="00381640" w:rsidRPr="00381640" w:rsidRDefault="00381640" w:rsidP="00381640">
      <w:pPr>
        <w:numPr>
          <w:ilvl w:val="0"/>
          <w:numId w:val="2"/>
        </w:numPr>
        <w:rPr>
          <w:rFonts w:ascii="Arial" w:hAnsi="Arial" w:cs="Arial"/>
          <w:bCs/>
        </w:rPr>
      </w:pPr>
      <w:r w:rsidRPr="00381640">
        <w:rPr>
          <w:rFonts w:ascii="Arial" w:hAnsi="Arial" w:cs="Arial"/>
          <w:bCs/>
        </w:rPr>
        <w:t xml:space="preserve">Pants, capris, Bermuda shorts, skirts, skorts, and dresses. Skirts, skorts, shorts, and dresses can be no more than 3 inches above the knee. No holes in any clothing.  </w:t>
      </w:r>
    </w:p>
    <w:p w:rsidR="00381640" w:rsidRPr="00381640" w:rsidRDefault="00381640" w:rsidP="00381640">
      <w:pPr>
        <w:numPr>
          <w:ilvl w:val="0"/>
          <w:numId w:val="2"/>
        </w:numPr>
        <w:rPr>
          <w:rFonts w:ascii="Arial" w:hAnsi="Arial" w:cs="Arial"/>
          <w:bCs/>
        </w:rPr>
      </w:pPr>
      <w:r w:rsidRPr="00381640">
        <w:rPr>
          <w:rFonts w:ascii="Arial" w:hAnsi="Arial" w:cs="Arial"/>
          <w:bCs/>
        </w:rPr>
        <w:t xml:space="preserve">Collared and un-collared shirts, blouses, sweaters. Tops must cover the top of the shoulder and must not reveal the stomach area.  </w:t>
      </w:r>
    </w:p>
    <w:p w:rsidR="00381640" w:rsidRPr="00381640" w:rsidRDefault="00381640" w:rsidP="00381640">
      <w:pPr>
        <w:numPr>
          <w:ilvl w:val="0"/>
          <w:numId w:val="2"/>
        </w:numPr>
        <w:rPr>
          <w:rFonts w:ascii="Arial" w:hAnsi="Arial" w:cs="Arial"/>
          <w:bCs/>
        </w:rPr>
      </w:pPr>
      <w:r w:rsidRPr="00381640">
        <w:rPr>
          <w:rFonts w:ascii="Arial" w:hAnsi="Arial" w:cs="Arial"/>
          <w:bCs/>
        </w:rPr>
        <w:t>Leggings may be worn as undergarments under skirts, skorts, shorts, or dresses.</w:t>
      </w:r>
    </w:p>
    <w:p w:rsidR="00381640" w:rsidRPr="001B3E81" w:rsidRDefault="00381640" w:rsidP="00381640">
      <w:pPr>
        <w:rPr>
          <w:rFonts w:ascii="Arial" w:hAnsi="Arial" w:cs="Arial"/>
          <w:b/>
          <w:bCs/>
          <w:i/>
        </w:rPr>
      </w:pPr>
    </w:p>
    <w:p w:rsidR="004B26F7" w:rsidRPr="004B26F7" w:rsidRDefault="001B3E81" w:rsidP="004B26F7">
      <w:pPr>
        <w:widowControl w:val="0"/>
        <w:autoSpaceDE w:val="0"/>
        <w:autoSpaceDN w:val="0"/>
        <w:adjustRightInd w:val="0"/>
        <w:ind w:right="370"/>
        <w:rPr>
          <w:rFonts w:ascii="Arial" w:hAnsi="Arial" w:cs="Arial"/>
          <w:b/>
          <w:w w:val="107"/>
        </w:rPr>
      </w:pPr>
      <w:r>
        <w:rPr>
          <w:rFonts w:ascii="Arial" w:hAnsi="Arial" w:cs="Arial"/>
          <w:b/>
          <w:w w:val="107"/>
        </w:rPr>
        <w:t>Electronic Devices</w:t>
      </w:r>
      <w:r w:rsidR="004B26F7" w:rsidRPr="004B26F7">
        <w:rPr>
          <w:rFonts w:ascii="Arial" w:hAnsi="Arial" w:cs="Arial"/>
          <w:b/>
          <w:w w:val="107"/>
        </w:rPr>
        <w:t>:</w:t>
      </w:r>
    </w:p>
    <w:p w:rsidR="004B26F7" w:rsidRPr="004B26F7" w:rsidRDefault="004B26F7" w:rsidP="004B26F7">
      <w:pPr>
        <w:widowControl w:val="0"/>
        <w:autoSpaceDE w:val="0"/>
        <w:autoSpaceDN w:val="0"/>
        <w:adjustRightInd w:val="0"/>
        <w:ind w:right="370"/>
        <w:rPr>
          <w:rFonts w:ascii="Arial" w:hAnsi="Arial" w:cs="Arial"/>
          <w:w w:val="107"/>
          <w:szCs w:val="18"/>
        </w:rPr>
      </w:pPr>
      <w:r w:rsidRPr="004B26F7">
        <w:rPr>
          <w:rFonts w:ascii="Arial" w:hAnsi="Arial" w:cs="Arial"/>
          <w:w w:val="107"/>
          <w:sz w:val="28"/>
          <w:szCs w:val="28"/>
        </w:rPr>
        <w:tab/>
      </w:r>
      <w:r w:rsidRPr="004B26F7">
        <w:rPr>
          <w:rFonts w:ascii="Arial" w:hAnsi="Arial" w:cs="Arial"/>
        </w:rPr>
        <w:t>Phone use is limited to before school, after school, or during lunch.  A</w:t>
      </w:r>
      <w:r w:rsidRPr="004B26F7">
        <w:rPr>
          <w:rFonts w:ascii="Arial" w:hAnsi="Arial" w:cs="Arial"/>
          <w:bCs/>
          <w:w w:val="110"/>
          <w:szCs w:val="18"/>
        </w:rPr>
        <w:t>ll other portable electronic devices, including but not limit</w:t>
      </w:r>
      <w:r w:rsidR="001B3E81">
        <w:rPr>
          <w:rFonts w:ascii="Arial" w:hAnsi="Arial" w:cs="Arial"/>
          <w:bCs/>
          <w:w w:val="110"/>
          <w:szCs w:val="18"/>
        </w:rPr>
        <w:t>ed to cameras, pagers, walkman</w:t>
      </w:r>
      <w:r w:rsidRPr="004B26F7">
        <w:rPr>
          <w:rFonts w:ascii="Arial" w:hAnsi="Arial" w:cs="Arial"/>
          <w:bCs/>
          <w:w w:val="110"/>
          <w:szCs w:val="18"/>
        </w:rPr>
        <w:t xml:space="preserve">, MP3 players, </w:t>
      </w:r>
      <w:r w:rsidRPr="004B26F7">
        <w:rPr>
          <w:rFonts w:ascii="Arial" w:hAnsi="Arial" w:cs="Arial"/>
          <w:w w:val="107"/>
          <w:szCs w:val="18"/>
        </w:rPr>
        <w:t xml:space="preserve">student laptops, notebooks, and hand-held devices, </w:t>
      </w:r>
      <w:r w:rsidRPr="004B26F7">
        <w:rPr>
          <w:rFonts w:ascii="Arial" w:hAnsi="Arial" w:cs="Arial"/>
          <w:bCs/>
          <w:w w:val="110"/>
          <w:szCs w:val="18"/>
        </w:rPr>
        <w:t>etc, may not be used during class without teacher permission.</w:t>
      </w:r>
      <w:r w:rsidRPr="004B26F7">
        <w:rPr>
          <w:rFonts w:ascii="Arial" w:hAnsi="Arial" w:cs="Arial"/>
          <w:b/>
          <w:bCs/>
          <w:w w:val="110"/>
          <w:szCs w:val="18"/>
        </w:rPr>
        <w:t xml:space="preserve"> </w:t>
      </w:r>
      <w:r w:rsidRPr="004B26F7">
        <w:rPr>
          <w:rFonts w:ascii="Arial" w:hAnsi="Arial" w:cs="Arial"/>
          <w:w w:val="107"/>
          <w:szCs w:val="18"/>
        </w:rPr>
        <w:t>On the first offense the device will be confiscated until the end of the day. If it happens a subsequent time, the device will not be retu</w:t>
      </w:r>
      <w:r>
        <w:rPr>
          <w:rFonts w:ascii="Arial" w:hAnsi="Arial" w:cs="Arial"/>
          <w:w w:val="107"/>
          <w:szCs w:val="18"/>
        </w:rPr>
        <w:t xml:space="preserve">rned until a parent picks it up at the end of summer school.  </w:t>
      </w:r>
      <w:r w:rsidRPr="004B26F7">
        <w:rPr>
          <w:rFonts w:ascii="Arial" w:hAnsi="Arial" w:cs="Arial"/>
          <w:w w:val="107"/>
          <w:szCs w:val="18"/>
        </w:rPr>
        <w:t>Students MAY NOT listen to music or watch videos/movie</w:t>
      </w:r>
      <w:r w:rsidR="001B3E81">
        <w:rPr>
          <w:rFonts w:ascii="Arial" w:hAnsi="Arial" w:cs="Arial"/>
          <w:w w:val="107"/>
          <w:szCs w:val="18"/>
        </w:rPr>
        <w:t>s on the school’s computers</w:t>
      </w:r>
      <w:r w:rsidRPr="004B26F7">
        <w:rPr>
          <w:rFonts w:ascii="Arial" w:hAnsi="Arial" w:cs="Arial"/>
          <w:w w:val="107"/>
          <w:szCs w:val="18"/>
        </w:rPr>
        <w:t xml:space="preserve">. Student laptops, notebooks, and hand-held devices are allowed but may only be used with teacher approval. If the student logs into the school’s network with their own device, the Internet Use Agreement applies as if the computer was owned by the school – and students MAY NOT listen to music or watch videos/movies. </w:t>
      </w:r>
    </w:p>
    <w:p w:rsidR="004B26F7" w:rsidRPr="004B26F7" w:rsidRDefault="004B26F7" w:rsidP="004B26F7">
      <w:pPr>
        <w:widowControl w:val="0"/>
        <w:autoSpaceDE w:val="0"/>
        <w:autoSpaceDN w:val="0"/>
        <w:adjustRightInd w:val="0"/>
        <w:ind w:right="370"/>
        <w:rPr>
          <w:rFonts w:ascii="Arial" w:hAnsi="Arial" w:cs="Arial"/>
          <w:w w:val="107"/>
          <w:szCs w:val="18"/>
        </w:rPr>
      </w:pPr>
      <w:r w:rsidRPr="004B26F7">
        <w:rPr>
          <w:rFonts w:ascii="Arial" w:hAnsi="Arial" w:cs="Arial"/>
          <w:w w:val="107"/>
          <w:szCs w:val="18"/>
        </w:rPr>
        <w:tab/>
        <w:t xml:space="preserve">If students are asked to turn over their phone by a teacher and/or an administrator due to improper use, and the student refuses, the student is “defiant” as defined by this handbook policy and he/she </w:t>
      </w:r>
      <w:r>
        <w:rPr>
          <w:rFonts w:ascii="Arial" w:hAnsi="Arial" w:cs="Arial"/>
          <w:w w:val="107"/>
          <w:szCs w:val="18"/>
        </w:rPr>
        <w:t>will be dismissed from summer school</w:t>
      </w:r>
      <w:r w:rsidRPr="004B26F7">
        <w:rPr>
          <w:rFonts w:ascii="Arial" w:hAnsi="Arial" w:cs="Arial"/>
          <w:w w:val="107"/>
          <w:szCs w:val="18"/>
        </w:rPr>
        <w:t xml:space="preserve">. </w:t>
      </w:r>
    </w:p>
    <w:p w:rsidR="004B26F7" w:rsidRPr="00381640" w:rsidRDefault="004B26F7" w:rsidP="00381640">
      <w:pPr>
        <w:rPr>
          <w:rFonts w:ascii="Arial" w:hAnsi="Arial" w:cs="Arial"/>
          <w:b/>
          <w:bCs/>
          <w:i/>
        </w:rPr>
      </w:pPr>
    </w:p>
    <w:p w:rsidR="007F5475" w:rsidRPr="004B26F7" w:rsidRDefault="004B26F7" w:rsidP="00A75620">
      <w:pPr>
        <w:rPr>
          <w:rFonts w:ascii="Arial" w:hAnsi="Arial" w:cs="Arial"/>
          <w:b/>
        </w:rPr>
      </w:pPr>
      <w:r w:rsidRPr="004B26F7">
        <w:rPr>
          <w:rFonts w:ascii="Arial" w:hAnsi="Arial" w:cs="Arial"/>
          <w:b/>
        </w:rPr>
        <w:t>Students who s</w:t>
      </w:r>
      <w:r w:rsidR="00A75620" w:rsidRPr="004B26F7">
        <w:rPr>
          <w:rFonts w:ascii="Arial" w:hAnsi="Arial" w:cs="Arial"/>
          <w:b/>
        </w:rPr>
        <w:t>how no academic effort will be removed from summer school</w:t>
      </w:r>
      <w:r w:rsidRPr="004B26F7">
        <w:rPr>
          <w:rFonts w:ascii="Arial" w:hAnsi="Arial" w:cs="Arial"/>
          <w:b/>
        </w:rPr>
        <w:t>.</w:t>
      </w:r>
    </w:p>
    <w:p w:rsidR="004B26F7" w:rsidRPr="004B26F7" w:rsidRDefault="004B26F7" w:rsidP="00A75620">
      <w:pPr>
        <w:rPr>
          <w:rFonts w:ascii="Arial" w:hAnsi="Arial" w:cs="Arial"/>
          <w:b/>
        </w:rPr>
      </w:pPr>
    </w:p>
    <w:p w:rsidR="00381640" w:rsidRPr="00381640" w:rsidRDefault="00381640" w:rsidP="00381640">
      <w:pPr>
        <w:rPr>
          <w:rFonts w:ascii="Arial" w:hAnsi="Arial" w:cs="Arial"/>
        </w:rPr>
      </w:pPr>
      <w:r w:rsidRPr="00381640">
        <w:rPr>
          <w:rFonts w:ascii="Arial" w:hAnsi="Arial" w:cs="Arial"/>
        </w:rPr>
        <w:t xml:space="preserve">COSSA Academy behavior and dress code rules apply to all summer school students. There is, however, no ISS, so students who misbehave are just removed from summer school – permanently.  </w:t>
      </w:r>
    </w:p>
    <w:p w:rsidR="00381640" w:rsidRDefault="00381640" w:rsidP="00A75620"/>
    <w:p w:rsidR="001255E2" w:rsidRDefault="001255E2" w:rsidP="00A75620"/>
    <w:p w:rsidR="001255E2" w:rsidRDefault="001255E2" w:rsidP="00A75620"/>
    <w:p w:rsidR="004B26F7" w:rsidRDefault="004B26F7" w:rsidP="00A75620">
      <w:r>
        <w:t>________________________________</w:t>
      </w:r>
      <w:r>
        <w:tab/>
      </w:r>
      <w:r>
        <w:tab/>
        <w:t>____________</w:t>
      </w:r>
    </w:p>
    <w:p w:rsidR="004B26F7" w:rsidRDefault="004B26F7" w:rsidP="00A75620">
      <w:r>
        <w:tab/>
        <w:t>Student</w:t>
      </w:r>
      <w:r>
        <w:tab/>
      </w:r>
      <w:r>
        <w:tab/>
      </w:r>
      <w:r>
        <w:tab/>
      </w:r>
      <w:r>
        <w:tab/>
      </w:r>
      <w:r>
        <w:tab/>
      </w:r>
      <w:r>
        <w:tab/>
        <w:t>date</w:t>
      </w:r>
    </w:p>
    <w:sectPr w:rsidR="004B26F7" w:rsidSect="00B00F85">
      <w:pgSz w:w="12240" w:h="15840"/>
      <w:pgMar w:top="1080" w:right="1440" w:bottom="1080" w:left="144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3CD"/>
    <w:multiLevelType w:val="hybridMultilevel"/>
    <w:tmpl w:val="5BD4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16482"/>
    <w:multiLevelType w:val="hybridMultilevel"/>
    <w:tmpl w:val="5C12AB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20"/>
    <w:rsid w:val="000941D7"/>
    <w:rsid w:val="001255E2"/>
    <w:rsid w:val="001326B7"/>
    <w:rsid w:val="001364FD"/>
    <w:rsid w:val="001B3E81"/>
    <w:rsid w:val="001E4129"/>
    <w:rsid w:val="00381640"/>
    <w:rsid w:val="004B26F7"/>
    <w:rsid w:val="005D2A30"/>
    <w:rsid w:val="00683C93"/>
    <w:rsid w:val="006C219F"/>
    <w:rsid w:val="007754C0"/>
    <w:rsid w:val="00776FC2"/>
    <w:rsid w:val="007F5475"/>
    <w:rsid w:val="008E724A"/>
    <w:rsid w:val="00A75620"/>
    <w:rsid w:val="00A90067"/>
    <w:rsid w:val="00B00F85"/>
    <w:rsid w:val="00D32B53"/>
    <w:rsid w:val="00FB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52412-7439-4A6D-9BD6-C8BBBDC7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20"/>
    <w:pPr>
      <w:ind w:left="720"/>
    </w:pPr>
  </w:style>
  <w:style w:type="paragraph" w:customStyle="1" w:styleId="Style">
    <w:name w:val="Style"/>
    <w:rsid w:val="00A75620"/>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1B3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ghale</dc:creator>
  <cp:keywords/>
  <dc:description/>
  <cp:lastModifiedBy>Patrica Frahm</cp:lastModifiedBy>
  <cp:revision>2</cp:revision>
  <cp:lastPrinted>2020-05-27T18:50:00Z</cp:lastPrinted>
  <dcterms:created xsi:type="dcterms:W3CDTF">2021-04-20T18:24:00Z</dcterms:created>
  <dcterms:modified xsi:type="dcterms:W3CDTF">2021-04-20T18:24:00Z</dcterms:modified>
</cp:coreProperties>
</file>